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</w:pPr>
      <w:r w:rsidDel="00000000" w:rsidR="00000000" w:rsidRPr="00000000">
        <w:drawing>
          <wp:inline distB="114300" distT="114300" distL="114300" distR="114300">
            <wp:extent cx="1833934" cy="947738"/>
            <wp:effectExtent b="0" l="0" r="0" t="0"/>
            <wp:docPr descr="EIFL_LOGO_BottomTag_NOBG_Blue.png" id="1" name="image01.png"/>
            <a:graphic>
              <a:graphicData uri="http://schemas.openxmlformats.org/drawingml/2006/picture">
                <pic:pic>
                  <pic:nvPicPr>
                    <pic:cNvPr descr="EIFL_LOGO_BottomTag_NOBG_Blue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1faedc"/>
          <w:sz w:val="28"/>
          <w:szCs w:val="28"/>
          <w:vertAlign w:val="baseline"/>
          <w:rtl w:val="0"/>
        </w:rPr>
        <w:t xml:space="preserve">Public Library Innovation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Innovation Award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faedc"/>
          <w:sz w:val="20"/>
          <w:szCs w:val="20"/>
          <w:vertAlign w:val="baseline"/>
          <w:rtl w:val="0"/>
        </w:rPr>
        <w:t xml:space="preserve">Public libraries contributing to literacy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Type of Library (please mark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Public library – primary source of funding is local/regional/national government.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Community library – an important source of support is community contribution.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284" w:firstLine="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Name/Title of the service: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Library and service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89.0" w:type="dxa"/>
        <w:jc w:val="left"/>
        <w:tblInd w:w="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30"/>
        <w:gridCol w:w="5159"/>
        <w:tblGridChange w:id="0">
          <w:tblGrid>
            <w:gridCol w:w="3630"/>
            <w:gridCol w:w="5159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Name of the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Telephone number/s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Country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URL of the library web site 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Service primary contact person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E-mail address of the primary contact person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Head of the library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Your library: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Short description of your library to give the context to the service. Please include information about other services and the community the library serves.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No more than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 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789.0" w:type="dxa"/>
        <w:jc w:val="left"/>
        <w:tblInd w:w="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Background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Why did you introduce this service? Please describe the need for the service and the target community. Include local statistics that are relevant to your service, for example, non-literacy rates in your community; information about literacy levels; data on availability of literacy programmes for your target group; impact of non-literacy; etc.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(No more than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200 words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789.0" w:type="dxa"/>
        <w:jc w:val="left"/>
        <w:tblInd w:w="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14" w:hanging="357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Describe the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When did you start the service? How is it implemented? Please describe the service related activities; how do you use the information and communication technology (ICT)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these activities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; the location of service delivery; the key players and partner organisations and their roles, etc. 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 (No more than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300 words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789.0" w:type="dxa"/>
        <w:jc w:val="left"/>
        <w:tblInd w:w="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Describe the results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This is the most important part of your application. Start with a general statement about the overall impact of the innovative literacy service in the community. Then include some more detailed data ( service user data, evaluation results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statistics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information from surveys and interviews) to show how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improved literacy attainments have changed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people’s lives the better. Please also include short testimonials/quotes from service users (beneficiaries), explaining how they have benefited from using 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 particular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library service. Please give the names of people quoted, if they agree. Conclude with a heart-warming highlight – that is, a special story that shows how your service especially helped one or more service users.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(No more than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500 words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789.0" w:type="dxa"/>
        <w:jc w:val="left"/>
        <w:tblInd w:w="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lef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Supporting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3 photos showing service activities / service users engaged in using the service. Make sure include service users using the technology. All photos must be uploaded through the electronic submission system.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jc w:val="left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Link/s to</w:t>
      </w:r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vertAlign w:val="baseline"/>
          <w:rtl w:val="0"/>
        </w:rPr>
        <w:t xml:space="preserve"> Blog/Facebook page/Photo gallery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any other online presence relevant to the service and its profile.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  <w:rtl w:val="0"/>
        </w:rPr>
        <w:t xml:space="preserve">APPLICATION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By signing below, I declare that all statements in the application are accurate and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247.0" w:type="dxa"/>
        <w:jc w:val="left"/>
        <w:tblInd w:w="28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4722"/>
        <w:gridCol w:w="4525"/>
        <w:tblGridChange w:id="0">
          <w:tblGrid>
            <w:gridCol w:w="4722"/>
            <w:gridCol w:w="45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4"/>
                <w:szCs w:val="24"/>
                <w:vertAlign w:val="baseline"/>
                <w:rtl w:val="0"/>
              </w:rPr>
              <w:t xml:space="preserve">Signature of authorized representative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4"/>
                <w:szCs w:val="24"/>
                <w:vertAlign w:val="baseline"/>
                <w:rtl w:val="0"/>
              </w:rPr>
              <w:t xml:space="preserve">Date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4"/>
                <w:szCs w:val="24"/>
                <w:vertAlign w:val="baseline"/>
                <w:rtl w:val="0"/>
              </w:rPr>
              <w:t xml:space="preserve">Please print your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333333"/>
                <w:sz w:val="24"/>
                <w:szCs w:val="24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4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1" w:top="1134" w:left="1134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120" w:before="12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354"/>
      </w:tabs>
      <w:spacing w:after="283" w:before="12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4155"/>
        <w:tab w:val="center" w:pos="4677"/>
      </w:tabs>
      <w:spacing w:after="120" w:before="709" w:line="24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bullet"/>
      <w:lvlText w:val="-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128" w:firstLine="70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6" w:firstLine="1056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24" w:firstLine="140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2" w:firstLine="1752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180" w:firstLine="21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88" w:firstLine="2448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36" w:firstLine="2796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44" w:firstLine="314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120" w:line="240" w:lineRule="auto"/>
        <w:ind w:left="0" w:right="0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